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B0" w:rsidRPr="00B90197" w:rsidRDefault="00490FB0" w:rsidP="00796F50">
      <w:pPr>
        <w:jc w:val="both"/>
        <w:rPr>
          <w:rFonts w:ascii="Antique Olive Compact" w:hAnsi="Antique Olive Compact"/>
          <w:color w:val="00B050"/>
          <w:sz w:val="36"/>
          <w:szCs w:val="36"/>
        </w:rPr>
      </w:pPr>
      <w:r w:rsidRPr="00B90197">
        <w:rPr>
          <w:rFonts w:ascii="Antique Olive Compact" w:hAnsi="Antique Olive Compact"/>
          <w:color w:val="00B050"/>
          <w:sz w:val="36"/>
          <w:szCs w:val="36"/>
        </w:rPr>
        <w:t>Informace občanům obce Hříškov</w:t>
      </w:r>
    </w:p>
    <w:p w:rsidR="00803BF9" w:rsidRDefault="00803BF9" w:rsidP="00796F50">
      <w:pPr>
        <w:jc w:val="both"/>
        <w:rPr>
          <w:sz w:val="24"/>
          <w:szCs w:val="24"/>
        </w:rPr>
      </w:pPr>
    </w:p>
    <w:p w:rsidR="004B288B" w:rsidRDefault="0076774C" w:rsidP="00796F5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151766</wp:posOffset>
            </wp:positionV>
            <wp:extent cx="457200" cy="457200"/>
            <wp:effectExtent l="0" t="0" r="0" b="0"/>
            <wp:wrapNone/>
            <wp:docPr id="15" name="obrázek 8" descr="C:\Users\a\AppData\Local\Microsoft\Windows\Temporary Internet Files\Content.IE5\GFOKVXNS\targets-403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\AppData\Local\Microsoft\Windows\Temporary Internet Files\Content.IE5\GFOKVXNS\targets-40383_64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5B3" w:rsidRDefault="00C815B3" w:rsidP="00796F50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Místní restaurace Paterovi pořádají odpolední střelbu ze vzduchovky dne </w:t>
      </w:r>
      <w:r w:rsidR="00664241">
        <w:rPr>
          <w:sz w:val="24"/>
          <w:szCs w:val="24"/>
        </w:rPr>
        <w:t xml:space="preserve">                     </w:t>
      </w:r>
      <w:r w:rsidR="00664241" w:rsidRPr="00C41DFE">
        <w:rPr>
          <w:b/>
          <w:sz w:val="24"/>
          <w:szCs w:val="24"/>
        </w:rPr>
        <w:t>9.</w:t>
      </w:r>
      <w:r w:rsidR="00C41DFE" w:rsidRPr="00C41DFE">
        <w:rPr>
          <w:b/>
          <w:sz w:val="24"/>
          <w:szCs w:val="24"/>
        </w:rPr>
        <w:t xml:space="preserve"> </w:t>
      </w:r>
      <w:r w:rsidR="00664241" w:rsidRPr="00C41DFE">
        <w:rPr>
          <w:b/>
          <w:sz w:val="24"/>
          <w:szCs w:val="24"/>
        </w:rPr>
        <w:t>3.</w:t>
      </w:r>
      <w:r w:rsidR="00C41DFE" w:rsidRPr="00C41DFE">
        <w:rPr>
          <w:b/>
          <w:sz w:val="24"/>
          <w:szCs w:val="24"/>
        </w:rPr>
        <w:t xml:space="preserve"> </w:t>
      </w:r>
      <w:r w:rsidR="00664241" w:rsidRPr="00C41DFE">
        <w:rPr>
          <w:b/>
          <w:sz w:val="24"/>
          <w:szCs w:val="24"/>
        </w:rPr>
        <w:t>2019</w:t>
      </w:r>
      <w:r>
        <w:rPr>
          <w:sz w:val="24"/>
          <w:szCs w:val="24"/>
        </w:rPr>
        <w:t>, od</w:t>
      </w:r>
      <w:r w:rsidR="00664241">
        <w:rPr>
          <w:sz w:val="24"/>
          <w:szCs w:val="24"/>
        </w:rPr>
        <w:t xml:space="preserve"> 13:30hod v sále bývalé školy</w:t>
      </w:r>
      <w:r>
        <w:rPr>
          <w:sz w:val="24"/>
          <w:szCs w:val="24"/>
        </w:rPr>
        <w:t>.</w:t>
      </w:r>
      <w:r w:rsidR="00C41DFE">
        <w:rPr>
          <w:sz w:val="24"/>
          <w:szCs w:val="24"/>
        </w:rPr>
        <w:t xml:space="preserve"> </w:t>
      </w:r>
      <w:r w:rsidR="00664241">
        <w:rPr>
          <w:sz w:val="24"/>
          <w:szCs w:val="24"/>
        </w:rPr>
        <w:t>Děti zdarma, dospělí 100,-Kč</w:t>
      </w:r>
      <w:r w:rsidR="00885C09">
        <w:rPr>
          <w:sz w:val="24"/>
          <w:szCs w:val="24"/>
        </w:rPr>
        <w:t>.</w:t>
      </w:r>
    </w:p>
    <w:p w:rsidR="0076774C" w:rsidRDefault="0076774C" w:rsidP="00796F50">
      <w:pPr>
        <w:jc w:val="both"/>
        <w:rPr>
          <w:sz w:val="24"/>
          <w:szCs w:val="24"/>
        </w:rPr>
      </w:pPr>
    </w:p>
    <w:p w:rsidR="00C815B3" w:rsidRDefault="00C815B3" w:rsidP="00796F50">
      <w:pPr>
        <w:jc w:val="both"/>
        <w:rPr>
          <w:sz w:val="24"/>
          <w:szCs w:val="24"/>
        </w:rPr>
      </w:pPr>
      <w:r>
        <w:rPr>
          <w:rFonts w:ascii="Helvetica" w:hAnsi="Helvetica" w:cs="Helvetica"/>
          <w:noProof/>
          <w:color w:val="337AB7"/>
          <w:sz w:val="24"/>
          <w:szCs w:val="24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5245</wp:posOffset>
            </wp:positionV>
            <wp:extent cx="571500" cy="441160"/>
            <wp:effectExtent l="0" t="0" r="0" b="0"/>
            <wp:wrapNone/>
            <wp:docPr id="16" name="obrázek 9" descr="C:\Users\a\AppData\Local\Microsoft\Windows\Temporary Internet Files\Content.IE5\7JPOKOFJ\1200px-Bukov_2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\AppData\Local\Microsoft\Windows\Temporary Internet Files\Content.IE5\7JPOKOFJ\1200px-Bukov_201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2" cy="44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>
        <w:rPr>
          <w:sz w:val="24"/>
          <w:szCs w:val="24"/>
        </w:rPr>
        <w:t xml:space="preserve">Čištění komínů proběhne v obci ve dnech </w:t>
      </w:r>
      <w:r w:rsidRPr="00C41DFE">
        <w:rPr>
          <w:b/>
          <w:sz w:val="24"/>
          <w:szCs w:val="24"/>
        </w:rPr>
        <w:t>14-16.3.2018</w:t>
      </w:r>
      <w:r>
        <w:rPr>
          <w:sz w:val="24"/>
          <w:szCs w:val="24"/>
        </w:rPr>
        <w:t xml:space="preserve">. Zájemci o kominické </w:t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>
        <w:rPr>
          <w:sz w:val="24"/>
          <w:szCs w:val="24"/>
        </w:rPr>
        <w:t>služby s</w:t>
      </w:r>
      <w:r w:rsidR="00885C09">
        <w:rPr>
          <w:sz w:val="24"/>
          <w:szCs w:val="24"/>
        </w:rPr>
        <w:t xml:space="preserve">e mohou hlásit na obecním úřadě do </w:t>
      </w:r>
      <w:proofErr w:type="gramStart"/>
      <w:r w:rsidR="00885C09">
        <w:rPr>
          <w:sz w:val="24"/>
          <w:szCs w:val="24"/>
        </w:rPr>
        <w:t>8.3.2019</w:t>
      </w:r>
      <w:proofErr w:type="gramEnd"/>
      <w:r w:rsidR="00885C09">
        <w:rPr>
          <w:sz w:val="24"/>
          <w:szCs w:val="24"/>
        </w:rPr>
        <w:t>.</w:t>
      </w:r>
    </w:p>
    <w:p w:rsidR="00C815B3" w:rsidRDefault="00C815B3" w:rsidP="00796F50">
      <w:pPr>
        <w:jc w:val="both"/>
        <w:rPr>
          <w:sz w:val="24"/>
          <w:szCs w:val="24"/>
        </w:rPr>
      </w:pPr>
    </w:p>
    <w:p w:rsidR="002009CF" w:rsidRDefault="00803BF9" w:rsidP="00796F5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220980</wp:posOffset>
            </wp:positionV>
            <wp:extent cx="536575" cy="457200"/>
            <wp:effectExtent l="0" t="0" r="0" b="0"/>
            <wp:wrapNone/>
            <wp:docPr id="3" name="obrázek 6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9CF">
        <w:rPr>
          <w:sz w:val="24"/>
          <w:szCs w:val="24"/>
        </w:rPr>
        <w:tab/>
      </w:r>
      <w:r w:rsidR="002009CF">
        <w:rPr>
          <w:sz w:val="24"/>
          <w:szCs w:val="24"/>
        </w:rPr>
        <w:tab/>
        <w:t xml:space="preserve">SK Hříškov zve nejen své příznivce na tradiční Masopust, který se koná dne </w:t>
      </w:r>
      <w:r w:rsidR="002009CF">
        <w:rPr>
          <w:sz w:val="24"/>
          <w:szCs w:val="24"/>
        </w:rPr>
        <w:tab/>
      </w:r>
      <w:r w:rsidR="002009CF">
        <w:rPr>
          <w:sz w:val="24"/>
          <w:szCs w:val="24"/>
        </w:rPr>
        <w:tab/>
      </w:r>
      <w:r w:rsidR="002009CF" w:rsidRPr="00CE664F">
        <w:rPr>
          <w:b/>
          <w:sz w:val="24"/>
          <w:szCs w:val="24"/>
        </w:rPr>
        <w:t>23.3.2019</w:t>
      </w:r>
      <w:r w:rsidR="002009CF">
        <w:rPr>
          <w:sz w:val="24"/>
          <w:szCs w:val="24"/>
        </w:rPr>
        <w:t xml:space="preserve">. Masky všeho druhu a dobrou náladu vezměte s sebou. Sraz masek </w:t>
      </w:r>
      <w:r w:rsidR="002009CF">
        <w:rPr>
          <w:sz w:val="24"/>
          <w:szCs w:val="24"/>
        </w:rPr>
        <w:tab/>
      </w:r>
      <w:r w:rsidR="002009CF">
        <w:rPr>
          <w:sz w:val="24"/>
          <w:szCs w:val="24"/>
        </w:rPr>
        <w:tab/>
        <w:t xml:space="preserve">ve 13:00hod u restaurace, průvod obcí s hudbou ve 14:00hod. Odpolední </w:t>
      </w:r>
      <w:r w:rsidR="002009CF">
        <w:rPr>
          <w:sz w:val="24"/>
          <w:szCs w:val="24"/>
        </w:rPr>
        <w:tab/>
      </w:r>
      <w:r w:rsidR="002009CF">
        <w:rPr>
          <w:sz w:val="24"/>
          <w:szCs w:val="24"/>
        </w:rPr>
        <w:tab/>
        <w:t xml:space="preserve">zábava bude završena večerním posezením s hudbou a tombolou v sále bývalé </w:t>
      </w:r>
      <w:r w:rsidR="002009CF">
        <w:rPr>
          <w:sz w:val="24"/>
          <w:szCs w:val="24"/>
        </w:rPr>
        <w:tab/>
      </w:r>
      <w:r w:rsidR="002009CF">
        <w:rPr>
          <w:sz w:val="24"/>
          <w:szCs w:val="24"/>
        </w:rPr>
        <w:tab/>
        <w:t>školy od 18:00 hod.</w:t>
      </w:r>
    </w:p>
    <w:p w:rsidR="002009CF" w:rsidRDefault="002009CF" w:rsidP="00796F50">
      <w:pPr>
        <w:jc w:val="both"/>
        <w:rPr>
          <w:sz w:val="24"/>
          <w:szCs w:val="24"/>
        </w:rPr>
      </w:pPr>
    </w:p>
    <w:p w:rsidR="002009CF" w:rsidRDefault="002009CF" w:rsidP="00796F50">
      <w:pPr>
        <w:jc w:val="both"/>
        <w:rPr>
          <w:sz w:val="24"/>
          <w:szCs w:val="24"/>
        </w:rPr>
      </w:pPr>
    </w:p>
    <w:p w:rsidR="00C815B3" w:rsidRDefault="0076774C" w:rsidP="00796F50">
      <w:pPr>
        <w:jc w:val="both"/>
        <w:rPr>
          <w:sz w:val="24"/>
          <w:szCs w:val="24"/>
        </w:rPr>
      </w:pPr>
      <w:r>
        <w:rPr>
          <w:rFonts w:ascii="Helvetica" w:hAnsi="Helvetica" w:cs="Helvetica"/>
          <w:noProof/>
          <w:color w:val="337AB7"/>
          <w:sz w:val="24"/>
          <w:szCs w:val="24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553085" cy="480695"/>
            <wp:effectExtent l="0" t="0" r="0" b="0"/>
            <wp:wrapNone/>
            <wp:docPr id="17" name="obrázek 10" descr="C:\Users\a\AppData\Local\Microsoft\Windows\Temporary Internet Files\Content.IE5\PZ0PQIMU\flowers-1369831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\AppData\Local\Microsoft\Windows\Temporary Internet Files\Content.IE5\PZ0PQIMU\flowers-1369831_64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5B3">
        <w:rPr>
          <w:sz w:val="24"/>
          <w:szCs w:val="24"/>
        </w:rPr>
        <w:t xml:space="preserve">Nejstarší obyvatelka obce p. </w:t>
      </w:r>
      <w:proofErr w:type="spellStart"/>
      <w:r w:rsidR="00C815B3">
        <w:rPr>
          <w:sz w:val="24"/>
          <w:szCs w:val="24"/>
        </w:rPr>
        <w:t>Srbecká</w:t>
      </w:r>
      <w:proofErr w:type="spellEnd"/>
      <w:r w:rsidR="00C815B3">
        <w:rPr>
          <w:sz w:val="24"/>
          <w:szCs w:val="24"/>
        </w:rPr>
        <w:t xml:space="preserve"> oslavila v únoru své 97.narozeniny.Bylo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5B3">
        <w:rPr>
          <w:sz w:val="24"/>
          <w:szCs w:val="24"/>
        </w:rPr>
        <w:t xml:space="preserve">nám ctí, že jsme jí mohli osobně poblahopřát a přejeme do dalších let hodně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5B3">
        <w:rPr>
          <w:sz w:val="24"/>
          <w:szCs w:val="24"/>
        </w:rPr>
        <w:t>zdraví</w:t>
      </w:r>
    </w:p>
    <w:p w:rsidR="007D5925" w:rsidRPr="00DB16D2" w:rsidRDefault="00C815B3" w:rsidP="00796F50">
      <w:pPr>
        <w:jc w:val="both"/>
        <w:rPr>
          <w:rFonts w:ascii="Helvetica" w:hAnsi="Helvetica" w:cs="Helvetica"/>
          <w:noProof/>
          <w:color w:val="337AB7"/>
          <w:sz w:val="24"/>
          <w:szCs w:val="24"/>
          <w:lang w:eastAsia="cs-CZ"/>
        </w:rPr>
      </w:pPr>
      <w:r>
        <w:rPr>
          <w:rFonts w:ascii="Helvetica" w:hAnsi="Helvetica" w:cs="Helvetica"/>
          <w:noProof/>
          <w:color w:val="337AB7"/>
          <w:sz w:val="24"/>
          <w:szCs w:val="24"/>
          <w:lang w:eastAsia="cs-CZ"/>
        </w:rPr>
        <w:t xml:space="preserve">   </w:t>
      </w:r>
    </w:p>
    <w:p w:rsidR="007E6D33" w:rsidRPr="00DB16D2" w:rsidRDefault="007E6D33" w:rsidP="00796F50">
      <w:pPr>
        <w:ind w:left="141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496340" cy="483235"/>
            <wp:effectExtent l="0" t="0" r="0" b="0"/>
            <wp:wrapNone/>
            <wp:docPr id="22" name="obrázek 11" descr="Click to view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to view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12">
        <w:rPr>
          <w:sz w:val="24"/>
          <w:szCs w:val="24"/>
        </w:rPr>
        <w:t>Kniha Hříškov-ves mezi pěti vrchnostmi</w:t>
      </w:r>
      <w:r>
        <w:rPr>
          <w:sz w:val="24"/>
          <w:szCs w:val="24"/>
        </w:rPr>
        <w:t xml:space="preserve">  </w:t>
      </w:r>
      <w:r w:rsidR="00F60912">
        <w:rPr>
          <w:sz w:val="24"/>
          <w:szCs w:val="24"/>
        </w:rPr>
        <w:t>je nadál</w:t>
      </w:r>
      <w:r w:rsidR="00143C18">
        <w:rPr>
          <w:sz w:val="24"/>
          <w:szCs w:val="24"/>
        </w:rPr>
        <w:t>e k</w:t>
      </w:r>
      <w:r w:rsidR="00F60912">
        <w:rPr>
          <w:sz w:val="24"/>
          <w:szCs w:val="24"/>
        </w:rPr>
        <w:t xml:space="preserve"> </w:t>
      </w:r>
      <w:r w:rsidR="00143C18">
        <w:rPr>
          <w:sz w:val="24"/>
          <w:szCs w:val="24"/>
        </w:rPr>
        <w:t>za</w:t>
      </w:r>
      <w:r w:rsidR="00F60912">
        <w:rPr>
          <w:sz w:val="24"/>
          <w:szCs w:val="24"/>
        </w:rPr>
        <w:t>koupení na obecním úřadě</w:t>
      </w:r>
      <w:r w:rsidR="006F3E11">
        <w:rPr>
          <w:sz w:val="24"/>
          <w:szCs w:val="24"/>
        </w:rPr>
        <w:t xml:space="preserve">, </w:t>
      </w:r>
      <w:r w:rsidR="00F60912">
        <w:rPr>
          <w:sz w:val="24"/>
          <w:szCs w:val="24"/>
        </w:rPr>
        <w:t>v místní prodejně COOP</w:t>
      </w:r>
      <w:r w:rsidR="006F3E11">
        <w:rPr>
          <w:sz w:val="24"/>
          <w:szCs w:val="24"/>
        </w:rPr>
        <w:t xml:space="preserve"> a na poště</w:t>
      </w:r>
      <w:r w:rsidR="00F60912">
        <w:rPr>
          <w:sz w:val="24"/>
          <w:szCs w:val="24"/>
        </w:rPr>
        <w:t>.</w:t>
      </w:r>
      <w:r w:rsidR="00785C7A">
        <w:rPr>
          <w:sz w:val="24"/>
          <w:szCs w:val="24"/>
        </w:rPr>
        <w:t xml:space="preserve"> </w:t>
      </w:r>
      <w:r w:rsidR="00A36010">
        <w:rPr>
          <w:sz w:val="24"/>
          <w:szCs w:val="24"/>
        </w:rPr>
        <w:t xml:space="preserve">Všem děkuji za velký zájem o knihu a účast na posezení. Prezentace z posezení a bude uveřejněna na webu obce. </w:t>
      </w:r>
      <w:r w:rsidR="00A36010" w:rsidRPr="00DB16D2">
        <w:rPr>
          <w:rFonts w:ascii="Helvetica" w:hAnsi="Helvetica" w:cs="Helvetica"/>
          <w:noProof/>
          <w:color w:val="337AB7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</w:t>
      </w:r>
    </w:p>
    <w:p w:rsidR="009E44FD" w:rsidRPr="00DB16D2" w:rsidRDefault="007E6D33" w:rsidP="00796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44FD" w:rsidRPr="00DB16D2">
        <w:rPr>
          <w:sz w:val="24"/>
          <w:szCs w:val="24"/>
        </w:rPr>
        <w:t xml:space="preserve">   </w:t>
      </w:r>
    </w:p>
    <w:p w:rsidR="00A36010" w:rsidRDefault="007D5925" w:rsidP="00796F50">
      <w:pPr>
        <w:jc w:val="both"/>
        <w:rPr>
          <w:sz w:val="24"/>
          <w:szCs w:val="24"/>
        </w:rPr>
      </w:pPr>
      <w:r w:rsidRPr="00DB16D2">
        <w:rPr>
          <w:rFonts w:ascii="Calibri" w:eastAsia="Calibri" w:hAnsi="Calibri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674139" cy="5638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3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 w:rsidR="00A36010">
        <w:rPr>
          <w:sz w:val="24"/>
          <w:szCs w:val="24"/>
        </w:rPr>
        <w:t xml:space="preserve">Probíhá prořez stromů. V Bedřichovicích je dokončen, na Hříškově stále není </w:t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 w:rsidR="00A36010">
        <w:rPr>
          <w:sz w:val="24"/>
          <w:szCs w:val="24"/>
        </w:rPr>
        <w:t xml:space="preserve">hotovo. Technické problémy s plošinou práce prodlužují. Lipová alej je </w:t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 w:rsidR="00A36010">
        <w:rPr>
          <w:sz w:val="24"/>
          <w:szCs w:val="24"/>
        </w:rPr>
        <w:t xml:space="preserve">dokončena. V obci budou prořezány jen některé lokality, ostatní přijdou na </w:t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 w:rsidR="00A36010">
        <w:rPr>
          <w:sz w:val="24"/>
          <w:szCs w:val="24"/>
        </w:rPr>
        <w:t xml:space="preserve">řadu pravděpodobně příští rok. Tyto zásahy a to zejména na dětském hřišti </w:t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 w:rsidR="00A36010">
        <w:rPr>
          <w:sz w:val="24"/>
          <w:szCs w:val="24"/>
        </w:rPr>
        <w:t xml:space="preserve">jsou prováděny z důvodu bezpečnosti tak, aby se korunám stromů ulehčilo a </w:t>
      </w:r>
      <w:r w:rsidR="0076774C">
        <w:rPr>
          <w:sz w:val="24"/>
          <w:szCs w:val="24"/>
        </w:rPr>
        <w:tab/>
      </w:r>
      <w:r w:rsidR="0076774C">
        <w:rPr>
          <w:sz w:val="24"/>
          <w:szCs w:val="24"/>
        </w:rPr>
        <w:tab/>
      </w:r>
      <w:r w:rsidR="00A36010">
        <w:rPr>
          <w:sz w:val="24"/>
          <w:szCs w:val="24"/>
        </w:rPr>
        <w:t xml:space="preserve">nedošlo k rozlomení stromů.  </w:t>
      </w:r>
    </w:p>
    <w:p w:rsidR="00A36010" w:rsidRDefault="0076774C" w:rsidP="00796F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C33924" w:rsidRDefault="00C33924" w:rsidP="00796F50">
      <w:pPr>
        <w:ind w:left="1185"/>
        <w:jc w:val="both"/>
        <w:rPr>
          <w:sz w:val="24"/>
          <w:szCs w:val="24"/>
        </w:rPr>
      </w:pPr>
    </w:p>
    <w:p w:rsidR="00C41DFE" w:rsidRDefault="00201C86" w:rsidP="00796F50">
      <w:pPr>
        <w:ind w:left="118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432435</wp:posOffset>
            </wp:positionV>
            <wp:extent cx="573405" cy="409575"/>
            <wp:effectExtent l="177800" t="177800" r="366395" b="352425"/>
            <wp:wrapNone/>
            <wp:docPr id="1" name="Obrázek 8" descr="C:\Users\Jana\AppData\Local\Microsoft\Windows\INetCache\IE\SC142CH2\Recycling_bins_Remond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Jana\AppData\Local\Microsoft\Windows\INetCache\IE\SC142CH2\Recycling_bins_Remondi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0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774C">
        <w:rPr>
          <w:sz w:val="24"/>
          <w:szCs w:val="24"/>
        </w:rPr>
        <w:tab/>
      </w:r>
      <w:r w:rsidR="00F01924">
        <w:rPr>
          <w:sz w:val="24"/>
          <w:szCs w:val="24"/>
        </w:rPr>
        <w:t>Starostka obce děkuje všem spoluobčanům za včasné zaplacení</w:t>
      </w:r>
      <w:r>
        <w:rPr>
          <w:sz w:val="24"/>
          <w:szCs w:val="24"/>
        </w:rPr>
        <w:t xml:space="preserve"> </w:t>
      </w:r>
      <w:r w:rsidR="00C33924">
        <w:rPr>
          <w:sz w:val="24"/>
          <w:szCs w:val="24"/>
        </w:rPr>
        <w:t xml:space="preserve">poplatků za                    </w:t>
      </w:r>
      <w:r w:rsidR="0076774C">
        <w:rPr>
          <w:sz w:val="24"/>
          <w:szCs w:val="24"/>
        </w:rPr>
        <w:tab/>
      </w:r>
      <w:r w:rsidR="00C33924">
        <w:rPr>
          <w:sz w:val="24"/>
          <w:szCs w:val="24"/>
        </w:rPr>
        <w:t>odpad a psy.</w:t>
      </w:r>
    </w:p>
    <w:p w:rsidR="00C41DFE" w:rsidRDefault="00C41DFE" w:rsidP="00796F50">
      <w:pPr>
        <w:ind w:left="118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C86">
        <w:rPr>
          <w:sz w:val="24"/>
          <w:szCs w:val="24"/>
        </w:rPr>
        <w:t xml:space="preserve"> </w:t>
      </w:r>
      <w:r w:rsidR="00C33924">
        <w:rPr>
          <w:sz w:val="24"/>
          <w:szCs w:val="24"/>
        </w:rPr>
        <w:t xml:space="preserve">Svoz nadměrného a nebezpečného odpadu se uskuteční dne </w:t>
      </w:r>
      <w:r w:rsidRPr="00C41DFE">
        <w:rPr>
          <w:b/>
          <w:sz w:val="24"/>
          <w:szCs w:val="24"/>
        </w:rPr>
        <w:t>8</w:t>
      </w:r>
      <w:r w:rsidR="00C33924" w:rsidRPr="00C41D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33924" w:rsidRPr="00C41DFE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C33924" w:rsidRPr="00C41DFE">
        <w:rPr>
          <w:b/>
          <w:sz w:val="24"/>
          <w:szCs w:val="24"/>
        </w:rPr>
        <w:t>2019</w:t>
      </w:r>
      <w:r w:rsidR="00C33924" w:rsidRPr="00E34539">
        <w:rPr>
          <w:b/>
          <w:sz w:val="24"/>
          <w:szCs w:val="24"/>
        </w:rPr>
        <w:t>.</w:t>
      </w:r>
    </w:p>
    <w:p w:rsidR="00C41DFE" w:rsidRDefault="00C41DFE" w:rsidP="00796F50">
      <w:pPr>
        <w:ind w:left="11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33924">
        <w:rPr>
          <w:sz w:val="24"/>
          <w:szCs w:val="24"/>
        </w:rPr>
        <w:t xml:space="preserve">V obci Hříškov v době od 8:00 do 10:00 hodin, </w:t>
      </w:r>
    </w:p>
    <w:p w:rsidR="00C41DFE" w:rsidRDefault="00C33924" w:rsidP="00796F50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obci Bedřichovice </w:t>
      </w:r>
      <w:r w:rsidR="00C41DFE">
        <w:rPr>
          <w:sz w:val="24"/>
          <w:szCs w:val="24"/>
        </w:rPr>
        <w:t xml:space="preserve">od </w:t>
      </w:r>
      <w:r>
        <w:rPr>
          <w:sz w:val="24"/>
          <w:szCs w:val="24"/>
        </w:rPr>
        <w:t>8:00</w:t>
      </w:r>
      <w:r w:rsidR="00C41DFE">
        <w:rPr>
          <w:sz w:val="24"/>
          <w:szCs w:val="24"/>
        </w:rPr>
        <w:t xml:space="preserve"> </w:t>
      </w:r>
      <w:r>
        <w:rPr>
          <w:sz w:val="24"/>
          <w:szCs w:val="24"/>
        </w:rPr>
        <w:t>do 9:00 hod</w:t>
      </w:r>
      <w:r w:rsidR="00C41DFE">
        <w:rPr>
          <w:sz w:val="24"/>
          <w:szCs w:val="24"/>
        </w:rPr>
        <w:t>in</w:t>
      </w:r>
      <w:r>
        <w:rPr>
          <w:sz w:val="24"/>
          <w:szCs w:val="24"/>
        </w:rPr>
        <w:t xml:space="preserve">. </w:t>
      </w:r>
    </w:p>
    <w:p w:rsidR="00C33924" w:rsidRDefault="00C33924" w:rsidP="00796F50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Ráda bych Vás touto cestou</w:t>
      </w:r>
      <w:r w:rsidR="00C41DFE">
        <w:rPr>
          <w:sz w:val="24"/>
          <w:szCs w:val="24"/>
        </w:rPr>
        <w:t xml:space="preserve"> </w:t>
      </w:r>
      <w:r>
        <w:rPr>
          <w:sz w:val="24"/>
          <w:szCs w:val="24"/>
        </w:rPr>
        <w:t>požádala, aby jste</w:t>
      </w:r>
      <w:r w:rsidR="00C41DFE">
        <w:rPr>
          <w:sz w:val="24"/>
          <w:szCs w:val="24"/>
        </w:rPr>
        <w:t xml:space="preserve"> </w:t>
      </w:r>
      <w:r>
        <w:rPr>
          <w:sz w:val="24"/>
          <w:szCs w:val="24"/>
        </w:rPr>
        <w:t>pneumatiky odváželi do blízkých pneuservisů</w:t>
      </w:r>
      <w:r w:rsidR="00C41DFE">
        <w:rPr>
          <w:sz w:val="24"/>
          <w:szCs w:val="24"/>
        </w:rPr>
        <w:t xml:space="preserve">, nikoliv na obecní dvůr. Další </w:t>
      </w:r>
      <w:r>
        <w:rPr>
          <w:sz w:val="24"/>
          <w:szCs w:val="24"/>
        </w:rPr>
        <w:t>možností jak snížit náklady obce na likvidaci odpadů je využívat zpětného</w:t>
      </w:r>
      <w:r w:rsidR="00C41DFE">
        <w:rPr>
          <w:sz w:val="24"/>
          <w:szCs w:val="24"/>
        </w:rPr>
        <w:t xml:space="preserve"> </w:t>
      </w:r>
      <w:r>
        <w:rPr>
          <w:sz w:val="24"/>
          <w:szCs w:val="24"/>
        </w:rPr>
        <w:t>odběru spotřebičů u prodejce při koupi spotřebiče nového.</w:t>
      </w:r>
    </w:p>
    <w:p w:rsidR="00201C86" w:rsidRDefault="00C41DFE" w:rsidP="00796F50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Kontejnery na BIO odpad jsou plné a tedy dočasně uzamčeny. Jejich vývoz svozovou firmou bude bohužel zahájen až v dubnu.</w:t>
      </w:r>
      <w:r w:rsidR="002009CF">
        <w:rPr>
          <w:sz w:val="24"/>
          <w:szCs w:val="24"/>
        </w:rPr>
        <w:t xml:space="preserve"> </w:t>
      </w:r>
      <w:r>
        <w:rPr>
          <w:sz w:val="24"/>
          <w:szCs w:val="24"/>
        </w:rPr>
        <w:t>V případě potřeby likvidace čistého bioodpadu kontaktujte obecní úřad.</w:t>
      </w:r>
    </w:p>
    <w:p w:rsidR="0076774C" w:rsidRDefault="0076774C" w:rsidP="00796F50">
      <w:pPr>
        <w:ind w:left="1410"/>
        <w:jc w:val="both"/>
        <w:rPr>
          <w:sz w:val="24"/>
          <w:szCs w:val="24"/>
        </w:rPr>
      </w:pPr>
    </w:p>
    <w:p w:rsidR="00C41DFE" w:rsidRDefault="00C41DFE" w:rsidP="00796F50">
      <w:pPr>
        <w:jc w:val="both"/>
        <w:rPr>
          <w:b/>
          <w:color w:val="F79646" w:themeColor="accent6"/>
          <w:sz w:val="28"/>
          <w:szCs w:val="28"/>
        </w:rPr>
      </w:pPr>
    </w:p>
    <w:p w:rsidR="00B90197" w:rsidRDefault="00C41DFE" w:rsidP="00796F50">
      <w:pPr>
        <w:jc w:val="both"/>
        <w:rPr>
          <w:sz w:val="24"/>
          <w:szCs w:val="24"/>
        </w:rPr>
      </w:pPr>
      <w:r>
        <w:rPr>
          <w:b/>
          <w:color w:val="F79646" w:themeColor="accent6"/>
          <w:sz w:val="28"/>
          <w:szCs w:val="28"/>
        </w:rPr>
        <w:t xml:space="preserve">                                                                     </w:t>
      </w:r>
      <w:r w:rsidRPr="00DB16D2">
        <w:rPr>
          <w:sz w:val="24"/>
          <w:szCs w:val="24"/>
        </w:rPr>
        <w:t>Za obec Hříškov, starostka Jana Kalašová</w:t>
      </w:r>
    </w:p>
    <w:sectPr w:rsidR="00B90197" w:rsidSect="0008476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38" w:rsidRDefault="00D74138" w:rsidP="00117331">
      <w:r>
        <w:separator/>
      </w:r>
    </w:p>
  </w:endnote>
  <w:endnote w:type="continuationSeparator" w:id="0">
    <w:p w:rsidR="00D74138" w:rsidRDefault="00D74138" w:rsidP="0011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altName w:val="Tahoma"/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31" w:rsidRDefault="00A05D2C">
    <w:pPr>
      <w:pStyle w:val="Zpat"/>
    </w:pPr>
    <w:r>
      <w:t xml:space="preserve">V Hříškově  </w:t>
    </w:r>
    <w:r w:rsidR="00C41DFE">
      <w:t>28</w:t>
    </w:r>
    <w:r>
      <w:t>.</w:t>
    </w:r>
    <w:r w:rsidR="00C41DFE">
      <w:t>2</w:t>
    </w:r>
    <w:r w:rsidR="00117331"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38" w:rsidRDefault="00D74138" w:rsidP="00117331">
      <w:r>
        <w:separator/>
      </w:r>
    </w:p>
  </w:footnote>
  <w:footnote w:type="continuationSeparator" w:id="0">
    <w:p w:rsidR="00D74138" w:rsidRDefault="00D74138" w:rsidP="00117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27"/>
    <w:rsid w:val="00046A60"/>
    <w:rsid w:val="00066977"/>
    <w:rsid w:val="0008476F"/>
    <w:rsid w:val="000D6BD1"/>
    <w:rsid w:val="000E04AC"/>
    <w:rsid w:val="00117331"/>
    <w:rsid w:val="00120529"/>
    <w:rsid w:val="00131803"/>
    <w:rsid w:val="00143C18"/>
    <w:rsid w:val="00173240"/>
    <w:rsid w:val="00180CA0"/>
    <w:rsid w:val="001B3B5F"/>
    <w:rsid w:val="001F49DB"/>
    <w:rsid w:val="002009CF"/>
    <w:rsid w:val="00201C86"/>
    <w:rsid w:val="002D0DE8"/>
    <w:rsid w:val="002E2E9C"/>
    <w:rsid w:val="0031457B"/>
    <w:rsid w:val="00344FA1"/>
    <w:rsid w:val="003608E6"/>
    <w:rsid w:val="00365402"/>
    <w:rsid w:val="00484FEB"/>
    <w:rsid w:val="00490FB0"/>
    <w:rsid w:val="004B288B"/>
    <w:rsid w:val="004C69CB"/>
    <w:rsid w:val="004D62A4"/>
    <w:rsid w:val="00503061"/>
    <w:rsid w:val="00586F75"/>
    <w:rsid w:val="005D326A"/>
    <w:rsid w:val="00607E41"/>
    <w:rsid w:val="00664241"/>
    <w:rsid w:val="006D5698"/>
    <w:rsid w:val="006E3E12"/>
    <w:rsid w:val="006E5437"/>
    <w:rsid w:val="006F3E11"/>
    <w:rsid w:val="00720568"/>
    <w:rsid w:val="0076774C"/>
    <w:rsid w:val="0078383A"/>
    <w:rsid w:val="00785C7A"/>
    <w:rsid w:val="007862A9"/>
    <w:rsid w:val="00796F50"/>
    <w:rsid w:val="007D5925"/>
    <w:rsid w:val="007E6D33"/>
    <w:rsid w:val="007F3D27"/>
    <w:rsid w:val="00803BF9"/>
    <w:rsid w:val="00807EFF"/>
    <w:rsid w:val="00864C8C"/>
    <w:rsid w:val="00885C09"/>
    <w:rsid w:val="008B64D0"/>
    <w:rsid w:val="008E502E"/>
    <w:rsid w:val="00955ADB"/>
    <w:rsid w:val="0098292D"/>
    <w:rsid w:val="0099486D"/>
    <w:rsid w:val="009B1E25"/>
    <w:rsid w:val="009D5515"/>
    <w:rsid w:val="009D7D84"/>
    <w:rsid w:val="009E44FD"/>
    <w:rsid w:val="00A05D2C"/>
    <w:rsid w:val="00A36010"/>
    <w:rsid w:val="00A41B24"/>
    <w:rsid w:val="00A75BB1"/>
    <w:rsid w:val="00B030ED"/>
    <w:rsid w:val="00B400F0"/>
    <w:rsid w:val="00B90197"/>
    <w:rsid w:val="00BA313D"/>
    <w:rsid w:val="00BD0051"/>
    <w:rsid w:val="00C124DF"/>
    <w:rsid w:val="00C33924"/>
    <w:rsid w:val="00C41DFE"/>
    <w:rsid w:val="00C6209E"/>
    <w:rsid w:val="00C74745"/>
    <w:rsid w:val="00C815B3"/>
    <w:rsid w:val="00C863F7"/>
    <w:rsid w:val="00CE10EB"/>
    <w:rsid w:val="00CE664F"/>
    <w:rsid w:val="00CF0298"/>
    <w:rsid w:val="00D407A0"/>
    <w:rsid w:val="00D54321"/>
    <w:rsid w:val="00D74138"/>
    <w:rsid w:val="00DB16D2"/>
    <w:rsid w:val="00DF23F3"/>
    <w:rsid w:val="00DF3E5E"/>
    <w:rsid w:val="00E34ADB"/>
    <w:rsid w:val="00E35C67"/>
    <w:rsid w:val="00EA6B40"/>
    <w:rsid w:val="00EB6C91"/>
    <w:rsid w:val="00EF6B88"/>
    <w:rsid w:val="00F01924"/>
    <w:rsid w:val="00F147D4"/>
    <w:rsid w:val="00F60912"/>
    <w:rsid w:val="00FB096E"/>
    <w:rsid w:val="00FB3D63"/>
    <w:rsid w:val="00F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73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331"/>
  </w:style>
  <w:style w:type="paragraph" w:styleId="Zpat">
    <w:name w:val="footer"/>
    <w:basedOn w:val="Normln"/>
    <w:link w:val="ZpatChar"/>
    <w:uiPriority w:val="99"/>
    <w:unhideWhenUsed/>
    <w:rsid w:val="001173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331"/>
  </w:style>
  <w:style w:type="paragraph" w:styleId="Titulek">
    <w:name w:val="caption"/>
    <w:basedOn w:val="Normln"/>
    <w:next w:val="Normln"/>
    <w:uiPriority w:val="35"/>
    <w:unhideWhenUsed/>
    <w:qFormat/>
    <w:rsid w:val="00F60912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331"/>
  </w:style>
  <w:style w:type="paragraph" w:styleId="Footer">
    <w:name w:val="footer"/>
    <w:basedOn w:val="Normal"/>
    <w:link w:val="FooterChar"/>
    <w:uiPriority w:val="99"/>
    <w:unhideWhenUsed/>
    <w:rsid w:val="00117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331"/>
  </w:style>
  <w:style w:type="paragraph" w:styleId="Caption">
    <w:name w:val="caption"/>
    <w:basedOn w:val="Normal"/>
    <w:next w:val="Normal"/>
    <w:uiPriority w:val="35"/>
    <w:unhideWhenUsed/>
    <w:qFormat/>
    <w:rsid w:val="00F6091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clipart.com/clipart-view/Clipart/Graduation/owl-wearing-graduation-cap-reading-book-clipart-418_jpg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D2C7-8B60-4112-A867-12BDA55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2019-03-01T06:48:00Z</cp:lastPrinted>
  <dcterms:created xsi:type="dcterms:W3CDTF">2019-02-28T14:55:00Z</dcterms:created>
  <dcterms:modified xsi:type="dcterms:W3CDTF">2019-03-01T07:18:00Z</dcterms:modified>
</cp:coreProperties>
</file>